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EE2453D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38304A6D" w14:textId="37C0DC0A" w:rsidR="00EA18C7" w:rsidRPr="006423EE" w:rsidRDefault="00AD3797" w:rsidP="00EA18C7">
      <w:pPr>
        <w:spacing w:before="240" w:line="240" w:lineRule="exact"/>
        <w:jc w:val="both"/>
        <w:rPr>
          <w:rFonts w:ascii="Verdana" w:hAnsi="Verdana"/>
          <w:b/>
          <w:bCs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D13D0E" w:rsidRPr="00D13D0E">
        <w:rPr>
          <w:rFonts w:ascii="Verdana" w:hAnsi="Verdana"/>
          <w:sz w:val="18"/>
          <w:szCs w:val="18"/>
        </w:rPr>
        <w:t>ve výběrovém řízení na uzavření Rámcové dohody</w:t>
      </w:r>
      <w:r w:rsidRPr="003E498A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EA18C7" w:rsidRPr="00A517E7">
        <w:rPr>
          <w:rFonts w:ascii="Verdana" w:hAnsi="Verdana"/>
          <w:b/>
          <w:sz w:val="18"/>
          <w:szCs w:val="18"/>
        </w:rPr>
        <w:t>„</w:t>
      </w:r>
      <w:r w:rsidR="003D1AFF" w:rsidRPr="00B732F7">
        <w:rPr>
          <w:rFonts w:ascii="Verdana" w:hAnsi="Verdana"/>
          <w:b/>
          <w:bCs/>
          <w:sz w:val="18"/>
          <w:szCs w:val="18"/>
        </w:rPr>
        <w:t>Údržba, opravy a odstraňování závad u SPS v obvodu OŘ OVA 2025 - zajištění servisu a údržby automatických vrat, brán, závor, rolet a dveří</w:t>
      </w:r>
      <w:r w:rsidR="00EA18C7">
        <w:rPr>
          <w:rFonts w:ascii="Verdana" w:hAnsi="Verdana"/>
          <w:b/>
          <w:sz w:val="18"/>
          <w:szCs w:val="18"/>
        </w:rPr>
        <w:t>“</w:t>
      </w:r>
      <w:r w:rsidR="00EA18C7" w:rsidRPr="007477BB">
        <w:rPr>
          <w:rFonts w:ascii="Verdana" w:hAnsi="Verdana"/>
          <w:bCs/>
          <w:sz w:val="18"/>
          <w:szCs w:val="18"/>
        </w:rPr>
        <w:t>,</w:t>
      </w:r>
      <w:r w:rsidR="00EA18C7" w:rsidRPr="00CA26A7">
        <w:rPr>
          <w:rFonts w:ascii="Verdana" w:hAnsi="Verdana"/>
          <w:b/>
          <w:sz w:val="18"/>
          <w:szCs w:val="18"/>
        </w:rPr>
        <w:t xml:space="preserve"> </w:t>
      </w:r>
      <w:r w:rsidR="00EA18C7" w:rsidRPr="003A4B47">
        <w:rPr>
          <w:rFonts w:ascii="Verdana" w:hAnsi="Verdana"/>
          <w:sz w:val="18"/>
          <w:szCs w:val="18"/>
        </w:rPr>
        <w:t xml:space="preserve">č.j. </w:t>
      </w:r>
      <w:r w:rsidR="003D1AFF">
        <w:rPr>
          <w:rFonts w:ascii="Verdana" w:hAnsi="Verdana"/>
          <w:sz w:val="18"/>
          <w:szCs w:val="18"/>
        </w:rPr>
        <w:t>30032</w:t>
      </w:r>
      <w:r w:rsidR="00EA18C7" w:rsidRPr="00E129BC">
        <w:rPr>
          <w:rFonts w:ascii="Verdana" w:hAnsi="Verdana"/>
          <w:sz w:val="18"/>
          <w:szCs w:val="18"/>
        </w:rPr>
        <w:t>/2025-SŽ-OŘ OVA-NPI</w:t>
      </w:r>
      <w:bookmarkEnd w:id="0"/>
      <w:r w:rsidR="00EA18C7" w:rsidRPr="003A4B47">
        <w:rPr>
          <w:rFonts w:ascii="Verdana" w:hAnsi="Verdana"/>
          <w:sz w:val="18"/>
          <w:szCs w:val="18"/>
        </w:rPr>
        <w:t xml:space="preserve"> (č.j. dokumentu </w:t>
      </w:r>
      <w:r w:rsidR="00EA18C7">
        <w:rPr>
          <w:rFonts w:ascii="Verdana" w:hAnsi="Verdana"/>
          <w:sz w:val="18"/>
          <w:szCs w:val="18"/>
        </w:rPr>
        <w:t>Výzvy k podání nabídek</w:t>
      </w:r>
      <w:r w:rsidR="00EA18C7" w:rsidRPr="003A4B47">
        <w:rPr>
          <w:rFonts w:ascii="Verdana" w:hAnsi="Verdana"/>
          <w:sz w:val="18"/>
          <w:szCs w:val="18"/>
        </w:rPr>
        <w:t>)</w:t>
      </w:r>
      <w:r w:rsidR="00EA18C7">
        <w:rPr>
          <w:rFonts w:ascii="Verdana" w:hAnsi="Verdana"/>
          <w:b/>
          <w:sz w:val="18"/>
          <w:szCs w:val="18"/>
        </w:rPr>
        <w:t>,</w:t>
      </w:r>
      <w:r w:rsidR="00EA18C7" w:rsidRPr="00A517E7">
        <w:rPr>
          <w:rFonts w:ascii="Verdana" w:hAnsi="Verdana"/>
          <w:b/>
          <w:sz w:val="18"/>
          <w:szCs w:val="18"/>
        </w:rPr>
        <w:t xml:space="preserve"> </w:t>
      </w:r>
      <w:r w:rsidR="00EA18C7">
        <w:rPr>
          <w:rFonts w:ascii="Verdana" w:hAnsi="Verdana"/>
          <w:sz w:val="18"/>
          <w:szCs w:val="18"/>
        </w:rPr>
        <w:t>část výběrového řízení</w:t>
      </w:r>
      <w:r w:rsidR="00EA18C7" w:rsidRPr="00A517E7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EA18C7"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2FA409B8" w14:textId="77777777" w:rsidR="00EA18C7" w:rsidRPr="00A517E7" w:rsidRDefault="00EA18C7" w:rsidP="00EA18C7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1" w:name="Zaškrtávací1"/>
    <w:p w14:paraId="4315B4AE" w14:textId="0CBB05C2" w:rsidR="00EA18C7" w:rsidRPr="00A517E7" w:rsidRDefault="00EA18C7" w:rsidP="00EA18C7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1"/>
      <w:r w:rsidRPr="00A517E7">
        <w:rPr>
          <w:rFonts w:ascii="Verdana" w:hAnsi="Verdana"/>
          <w:sz w:val="18"/>
          <w:szCs w:val="18"/>
        </w:rPr>
        <w:tab/>
      </w:r>
      <w:r w:rsidR="003D1AFF" w:rsidRPr="00B732F7">
        <w:rPr>
          <w:rFonts w:ascii="Verdana" w:hAnsi="Verdana"/>
          <w:b/>
          <w:bCs/>
          <w:sz w:val="18"/>
          <w:szCs w:val="18"/>
        </w:rPr>
        <w:t xml:space="preserve">Údržba, opravy a odstraňování závad u SPS v obvodu OŘ OVA 2025 - zajištění servisu a údržby automatických vrat, brán, závor, rolet a </w:t>
      </w:r>
      <w:r w:rsidR="003D1AFF" w:rsidRPr="00B732F7">
        <w:rPr>
          <w:rFonts w:ascii="Verdana" w:hAnsi="Verdana"/>
          <w:b/>
          <w:bCs/>
          <w:sz w:val="18"/>
          <w:szCs w:val="18"/>
        </w:rPr>
        <w:t>dveří</w:t>
      </w:r>
      <w:r w:rsidR="003D1AFF" w:rsidRPr="006423EE">
        <w:rPr>
          <w:rFonts w:ascii="Verdana" w:hAnsi="Verdana"/>
          <w:b/>
          <w:bCs/>
          <w:sz w:val="18"/>
          <w:szCs w:val="18"/>
        </w:rPr>
        <w:t xml:space="preserve"> – oblast</w:t>
      </w:r>
      <w:r w:rsidRPr="006423EE">
        <w:rPr>
          <w:rFonts w:ascii="Verdana" w:hAnsi="Verdana"/>
          <w:b/>
          <w:bCs/>
          <w:sz w:val="18"/>
          <w:szCs w:val="18"/>
        </w:rPr>
        <w:t xml:space="preserve"> Ostrava</w:t>
      </w:r>
      <w:r>
        <w:rPr>
          <w:rFonts w:ascii="Verdana" w:hAnsi="Verdana"/>
          <w:b/>
          <w:bCs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635251</w:t>
      </w:r>
      <w:r w:rsidR="003D1AFF">
        <w:rPr>
          <w:rFonts w:ascii="Verdana" w:hAnsi="Verdana"/>
          <w:sz w:val="18"/>
          <w:szCs w:val="18"/>
        </w:rPr>
        <w:t>51</w:t>
      </w:r>
    </w:p>
    <w:p w14:paraId="32C15313" w14:textId="4DAAAC7D" w:rsidR="00EA18C7" w:rsidRPr="006423EE" w:rsidRDefault="00EA18C7" w:rsidP="00EA18C7">
      <w:pPr>
        <w:tabs>
          <w:tab w:val="num" w:pos="360"/>
        </w:tabs>
        <w:ind w:left="567" w:hanging="567"/>
        <w:jc w:val="both"/>
        <w:rPr>
          <w:rFonts w:ascii="Verdana" w:hAnsi="Verdana"/>
          <w:b/>
          <w:bCs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="003D1AFF" w:rsidRPr="00B732F7">
        <w:rPr>
          <w:rFonts w:ascii="Verdana" w:hAnsi="Verdana"/>
          <w:b/>
          <w:bCs/>
          <w:sz w:val="18"/>
          <w:szCs w:val="18"/>
        </w:rPr>
        <w:t xml:space="preserve">Údržba, opravy a odstraňování závad u SPS v obvodu OŘ OVA 2025 - zajištění servisu a údržby automatických vrat, brán, závor, rolet a </w:t>
      </w:r>
      <w:r w:rsidR="003D1AFF" w:rsidRPr="00B732F7">
        <w:rPr>
          <w:rFonts w:ascii="Verdana" w:hAnsi="Verdana"/>
          <w:b/>
          <w:bCs/>
          <w:sz w:val="18"/>
          <w:szCs w:val="18"/>
        </w:rPr>
        <w:t>dveří</w:t>
      </w:r>
      <w:r w:rsidR="003D1AFF" w:rsidRPr="006423EE">
        <w:rPr>
          <w:rFonts w:ascii="Verdana" w:hAnsi="Verdana"/>
          <w:b/>
          <w:bCs/>
          <w:sz w:val="18"/>
          <w:szCs w:val="18"/>
        </w:rPr>
        <w:t xml:space="preserve"> – oblast</w:t>
      </w:r>
      <w:r w:rsidRPr="006423EE">
        <w:rPr>
          <w:rFonts w:ascii="Verdana" w:hAnsi="Verdana"/>
          <w:b/>
          <w:bCs/>
          <w:sz w:val="18"/>
          <w:szCs w:val="18"/>
        </w:rPr>
        <w:t xml:space="preserve"> Olomouc</w:t>
      </w:r>
      <w:r>
        <w:rPr>
          <w:rFonts w:ascii="Verdana" w:hAnsi="Verdana"/>
          <w:b/>
          <w:bCs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635251</w:t>
      </w:r>
      <w:r w:rsidR="003D1AFF">
        <w:rPr>
          <w:rFonts w:ascii="Verdana" w:hAnsi="Verdana"/>
          <w:sz w:val="18"/>
          <w:szCs w:val="18"/>
        </w:rPr>
        <w:t>52</w:t>
      </w:r>
    </w:p>
    <w:p w14:paraId="759B7CE8" w14:textId="77777777" w:rsidR="00EA18C7" w:rsidRDefault="00EA18C7" w:rsidP="00B45700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03DB9ED" w14:textId="2E25A79A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 xml:space="preserve">a zaměstnance poddodavatelů podílejících se na plnění </w:t>
      </w:r>
      <w:r w:rsidR="00D13D0E">
        <w:rPr>
          <w:rFonts w:ascii="Verdana" w:hAnsi="Verdana"/>
          <w:sz w:val="18"/>
          <w:szCs w:val="18"/>
        </w:rPr>
        <w:t xml:space="preserve">dílčích </w:t>
      </w:r>
      <w:r w:rsidR="00B45700" w:rsidRPr="00B45700">
        <w:rPr>
          <w:rFonts w:ascii="Verdana" w:hAnsi="Verdana"/>
          <w:sz w:val="18"/>
          <w:szCs w:val="18"/>
        </w:rPr>
        <w:t>veřejn</w:t>
      </w:r>
      <w:r w:rsidR="00D13D0E">
        <w:rPr>
          <w:rFonts w:ascii="Verdana" w:hAnsi="Verdana"/>
          <w:sz w:val="18"/>
          <w:szCs w:val="18"/>
        </w:rPr>
        <w:t>ých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13D0E">
        <w:rPr>
          <w:rFonts w:ascii="Verdana" w:hAnsi="Verdana"/>
          <w:sz w:val="18"/>
          <w:szCs w:val="18"/>
        </w:rPr>
        <w:t>e</w:t>
      </w:r>
      <w:r w:rsidR="00D7767B">
        <w:rPr>
          <w:rFonts w:ascii="Verdana" w:hAnsi="Verdana"/>
          <w:sz w:val="18"/>
          <w:szCs w:val="18"/>
        </w:rPr>
        <w:t>k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83CB7" w14:textId="77777777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393F421" w14:textId="77777777" w:rsidR="00EA18C7" w:rsidRPr="00B76C47" w:rsidRDefault="00EA18C7" w:rsidP="00EA18C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B76C47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B76C47">
        <w:rPr>
          <w:rFonts w:ascii="Verdana" w:hAnsi="Verdana"/>
          <w:sz w:val="16"/>
          <w:szCs w:val="16"/>
        </w:rPr>
        <w:t xml:space="preserve"> Účastník zaškrtne nabízená pole těch částí </w:t>
      </w:r>
      <w:r>
        <w:rPr>
          <w:rFonts w:ascii="Verdana" w:hAnsi="Verdana"/>
          <w:sz w:val="16"/>
          <w:szCs w:val="16"/>
        </w:rPr>
        <w:t>výběrového</w:t>
      </w:r>
      <w:r w:rsidRPr="00B76C47">
        <w:rPr>
          <w:rFonts w:ascii="Verdana" w:hAnsi="Verdana"/>
          <w:sz w:val="16"/>
          <w:szCs w:val="16"/>
        </w:rPr>
        <w:t xml:space="preserve"> řízení, pro něž podává nabídku.</w:t>
      </w:r>
    </w:p>
    <w:p w14:paraId="1E096E55" w14:textId="77777777" w:rsidR="00EA18C7" w:rsidRPr="00B76C47" w:rsidRDefault="00EA18C7" w:rsidP="00EA18C7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B76C47">
        <w:rPr>
          <w:rFonts w:ascii="Verdana" w:hAnsi="Verdana"/>
          <w:sz w:val="16"/>
          <w:szCs w:val="16"/>
        </w:rPr>
        <w:t xml:space="preserve">V případě, že se účastník rozhodne podat nabídku do obou částí, má možnost využít doložení vyplněného formuláře v souladu se zadávacími podmínkami pouze jednou za předpokladu, že označí (zaškrtne) obě příslušné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52ED4" w14:textId="041C8394" w:rsidR="00EA18C7" w:rsidRDefault="00EA18C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6DBA6" w14:textId="36A5723E" w:rsidR="00EA18C7" w:rsidRDefault="00EA18C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2D65D4E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AE0E4C">
            <w:rPr>
              <w:rFonts w:ascii="Verdana" w:eastAsia="Calibri" w:hAnsi="Verdana"/>
              <w:sz w:val="18"/>
              <w:szCs w:val="18"/>
            </w:rPr>
            <w:t>5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1C45D2D3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68513445">
    <w:abstractNumId w:val="6"/>
  </w:num>
  <w:num w:numId="2" w16cid:durableId="635136589">
    <w:abstractNumId w:val="1"/>
  </w:num>
  <w:num w:numId="3" w16cid:durableId="279654035">
    <w:abstractNumId w:val="2"/>
  </w:num>
  <w:num w:numId="4" w16cid:durableId="1982272692">
    <w:abstractNumId w:val="5"/>
  </w:num>
  <w:num w:numId="5" w16cid:durableId="1206328651">
    <w:abstractNumId w:val="0"/>
  </w:num>
  <w:num w:numId="6" w16cid:durableId="870266733">
    <w:abstractNumId w:val="7"/>
  </w:num>
  <w:num w:numId="7" w16cid:durableId="481654863">
    <w:abstractNumId w:val="3"/>
  </w:num>
  <w:num w:numId="8" w16cid:durableId="19690471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014E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2"/>
    <w:rsid w:val="002F3737"/>
    <w:rsid w:val="00333895"/>
    <w:rsid w:val="003423CC"/>
    <w:rsid w:val="003426BA"/>
    <w:rsid w:val="00352F97"/>
    <w:rsid w:val="003A7F39"/>
    <w:rsid w:val="003B09D8"/>
    <w:rsid w:val="003D1AFF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11CF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769DF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E06C9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C6F37"/>
    <w:rsid w:val="00AD0090"/>
    <w:rsid w:val="00AD3797"/>
    <w:rsid w:val="00AE034F"/>
    <w:rsid w:val="00AE0E4C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0B0A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54E3"/>
    <w:rsid w:val="00CD615E"/>
    <w:rsid w:val="00CE522E"/>
    <w:rsid w:val="00CF4B3F"/>
    <w:rsid w:val="00D0403C"/>
    <w:rsid w:val="00D04582"/>
    <w:rsid w:val="00D12124"/>
    <w:rsid w:val="00D13D0E"/>
    <w:rsid w:val="00D23AE7"/>
    <w:rsid w:val="00D23CEA"/>
    <w:rsid w:val="00D607ED"/>
    <w:rsid w:val="00D7767B"/>
    <w:rsid w:val="00D817C7"/>
    <w:rsid w:val="00D9176F"/>
    <w:rsid w:val="00D9470F"/>
    <w:rsid w:val="00DB5C09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A18C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07C9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6014E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111CF"/>
    <w:rsid w:val="00791F94"/>
    <w:rsid w:val="007C4980"/>
    <w:rsid w:val="008769DF"/>
    <w:rsid w:val="00895471"/>
    <w:rsid w:val="00940E9B"/>
    <w:rsid w:val="00AC6F37"/>
    <w:rsid w:val="00B80B0A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B52A70B-8F13-40F9-8DE2-8E58D85CE5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30</cp:revision>
  <cp:lastPrinted>2016-08-01T07:54:00Z</cp:lastPrinted>
  <dcterms:created xsi:type="dcterms:W3CDTF">2020-02-19T06:26:00Z</dcterms:created>
  <dcterms:modified xsi:type="dcterms:W3CDTF">2025-08-05T11:57:00Z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